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500" w:type="dxa"/>
        <w:tblInd w:w="-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25"/>
        <w:gridCol w:w="8775"/>
      </w:tblGrid>
      <w:tr w:rsidR="00692FFD" w:rsidTr="00B659F7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9F7" w:rsidRPr="00B659F7" w:rsidRDefault="00B659F7" w:rsidP="00B659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bookmarkStart w:id="0" w:name="_gjdgxs" w:colFirst="0" w:colLast="0"/>
            <w:bookmarkEnd w:id="0"/>
            <w:r w:rsidRPr="00B659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План </w:t>
            </w:r>
          </w:p>
          <w:p w:rsidR="00B659F7" w:rsidRPr="00B659F7" w:rsidRDefault="00B659F7" w:rsidP="00B659F7">
            <w:pPr>
              <w:pBdr>
                <w:bottom w:val="single" w:sz="4" w:space="1" w:color="auto"/>
              </w:pBd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 w:rsidRPr="00B659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проведения дистанционных, обучающих мероприятий по вопросу маркировки средствами идентификации отдельных видов товаров на </w:t>
            </w:r>
            <w:r w:rsidRPr="00B659F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сентябрь</w:t>
            </w:r>
            <w:r w:rsidRPr="00B659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2025 год</w:t>
            </w:r>
            <w:r w:rsidRPr="00B659F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а</w:t>
            </w:r>
          </w:p>
          <w:p w:rsidR="00B659F7" w:rsidRPr="00B659F7" w:rsidRDefault="00B659F7" w:rsidP="00B659F7">
            <w:pPr>
              <w:pBdr>
                <w:bottom w:val="single" w:sz="4" w:space="1" w:color="auto"/>
              </w:pBd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u w:val="single"/>
                <w:lang w:val="ru-RU"/>
              </w:rPr>
            </w:pPr>
          </w:p>
          <w:p w:rsidR="00692FFD" w:rsidRDefault="00692FFD">
            <w:pPr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:rsidTr="00B659F7">
        <w:trPr>
          <w:trHeight w:val="2155"/>
        </w:trPr>
        <w:tc>
          <w:tcPr>
            <w:tcW w:w="1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маркировкой для производителей. Продление программы поддержки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Лифанова Алёна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4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/?ELEMENT_ID=470947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rPr>
          <w:trHeight w:val="215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Регистрация и договоры для новых участников оборота бритв и лезвий для них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Парфененкова Алена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666666"/>
                <w:sz w:val="22"/>
                <w:szCs w:val="22"/>
              </w:rPr>
              <w:t>Бизнес-аналитик Управление товаров народного потребления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5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/?ELEMENT_ID=470640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rPr>
          <w:trHeight w:val="215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Порядок работы сельхозпроизводителей с 1 сентября 2025 года в ГИС МТ. Добавление МОД в ГИС МТ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Вильнур Шагиахметов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«Ветеринарные препараты»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Тимофеев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Представитель ВНИИЗЖ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6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/?ELEMENT_ID=471193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rPr>
          <w:trHeight w:val="215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Операторы ЭДО: Компания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Такском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" и ООО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Астрал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- Софт"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Павел Емельянов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Комаров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Аккаунт-менеджер Департамента по работе с партнерами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Сергей Жуков,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Руководитель службы проектных решений, Компания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Такском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999999"/>
                <w:sz w:val="22"/>
                <w:szCs w:val="22"/>
              </w:rPr>
              <w:t>"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Касьянов Юрий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продукта Доки, ООО "Астрал - Софт"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7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/?ELEMENT_ID=470654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rPr>
          <w:trHeight w:val="215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3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Порядок работы ветеринарных организаций с 1 сентября 2025 года в ГИС МТ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Вильнур Шагиахметов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«Ветеринарные препараты»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8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/?ELEMENT_ID=471201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rPr>
          <w:trHeight w:val="215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Партнерский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Doc'sSeller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 1 сентября. Главные изменения в маркировке игрушек и детских товаров на маркетплейсах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Лифанова Алёна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"Игры и игрушки для детей"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Анастасия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Ибнеева</w:t>
            </w:r>
            <w:proofErr w:type="spellEnd"/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отдела внедрения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Doc'sseller</w:t>
            </w:r>
            <w:proofErr w:type="spellEnd"/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9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/?ELEMENT_ID=471525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Пятница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Особенности работы с косметикой и бытовой химией на маркетплейсах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Ершов Ярослав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Эксперт по электронному документообороту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0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/?ELEMENT_ID=470649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Пятница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печатной продукции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Горелов Игорь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товарной группы «Печатная продукция»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Старцев Александр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Ведущий менеджер проектов промышленной маркировки компании «Первый Бит»</w:t>
            </w:r>
          </w:p>
          <w:p w:rsidR="00692FFD" w:rsidRDefault="00A87B34">
            <w:pPr>
              <w:spacing w:line="313" w:lineRule="auto"/>
              <w:rPr>
                <w:lang w:val="ru-RU"/>
              </w:rPr>
            </w:pPr>
            <w:hyperlink r:id="rId11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/?ELEMENT_ID=470658</w:t>
              </w:r>
            </w:hyperlink>
          </w:p>
          <w:p w:rsidR="00F6681B" w:rsidRPr="00F6681B" w:rsidRDefault="00F6681B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Партнёрский вебинар по маркировке и ведению учёта строительных материалов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Дмитрий Воробьев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товарной группы «Строительные материалы», «ЦРПТ»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Михаил Денисенко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Бизнес-аналитик по мобильной автоматизации,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»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2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/?ELEMENT_ID=471318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F6681B" w:rsidRDefault="00F6681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F6681B" w:rsidRPr="00F6681B" w:rsidRDefault="00F6681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9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Обзор технический решений.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Вайландт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Электроник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Ирина Фатьянова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"Игры и игрушки для детей"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Сергей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Ватажицын</w:t>
            </w:r>
            <w:proofErr w:type="spellEnd"/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Генеральный директор ГК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Вайландт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Электроник»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3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/?ELEMENT_ID=470939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Демонстрация работы в личном кабинете ГИС МТ. (Заказ, ввод в оборот, корректировка сведений)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Пильщиков Евгений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Бизнес-аналитик направления «Бакалейная продукция» Управления безакцизной пищевой продукции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Сидельникова Екатерина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4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/?ELEMENT_ID=471197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Корма: открытый микрофон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Екатерина Васильцова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Старший бизнес-аналитик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Наталия Челышева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Корма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5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/?ELEMENT_ID=471410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ТГ Моторные масла особенности маркировки при импорте и экспорте товаров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Регина Головко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  направления Управления  промышленными товарами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Крючкова Наталья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Управления  промышленными товарами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6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/?ELEMENT_ID=471442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16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Обзор технический решений. ИТ-КЛАСТЕР/АЛЬФА ТЕХНОЛОГИИ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Фатьянова Ирина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"Игры и игрушки для детей"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Бурцев Дмитрий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lastRenderedPageBreak/>
              <w:t>Менеджер проектов ООО «ИТ-КЛАСТЕР»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Александр Балыков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Генеральный директор ООО «Альфа технологии»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7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/?ELEMENT_ID=471499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16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 по маркировке продукции в системе "Честный знак"  для производителей Карелии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Катогарова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Елена Андреевна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Специалист Центра сертификации, стандартизации и испытаний АНО "Центр "Мой бизнес" Республики Карелия", спикер "Честного знака"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Ларина Ирина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363634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«Сладости и кондитерские изделия»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8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/?ELEMENT_ID=470636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rPr>
          <w:trHeight w:val="2475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Косметика, бытовая химия и товары личной гигиены». Основные вопросы.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Сидоркова Александра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Дмитрий Варфоламеев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9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/?ELEMENT_ID=470636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rPr>
          <w:trHeight w:val="2267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Пятница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Агрегация кормов для животных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Наталия Челышева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Корма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Иван Дворников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департамента производственных решений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0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/?ELEMENT_ID=471406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rPr>
          <w:trHeight w:val="2267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Пятница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"Контактное производство при работе с маркировкой печатной продукции"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Горелов Игорь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«Печатная продукция»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1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/?ELEMENT_ID=470791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F6681B" w:rsidRDefault="00F6681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F6681B" w:rsidRDefault="00F6681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F6681B" w:rsidRPr="00F6681B" w:rsidRDefault="00F6681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22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Понедельник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средствами идентификации отдельных видов хозяйственных и санитарно-гигиенических изделий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Сидоркова Александра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Дмитрий Варфоламеев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2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/?ELEMENT_ID=470632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23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Обзор технический решений. СКБ Контур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Лифанова Алёна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"Игры и игрушки для детей"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Савина Наталья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Эксперт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Контур.Маркировка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(АО СКБ Контур)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3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/?ELEMENT_ID=471288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23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Партнёрский вебинар по маркировке и ведению учёта растворимых завариваемых напитков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Константин Воротников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«Растворимые завариваемые напитки», «ЦРПТ»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Михаил Денисенко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Бизнес-аналитик по мобильной автоматизации,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»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4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/?ELEMENT_ID=471322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24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Среда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ТГ Моторные масла. Технические решения и типичные ошибки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Крючкова Наталья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«Моторные масла»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Булгаков Дмитрий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Технический руководитель проектов, Департамент производственных решений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5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/?ELEMENT_ID=471450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:rsidTr="00F6681B">
        <w:trPr>
          <w:trHeight w:val="84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25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Разрешительная документация. Этапы и описание товаров в Национальном каталоге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Гостюшев Валерий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lastRenderedPageBreak/>
              <w:t>Руководитель проектов, Управление товаров народного потребления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6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/?ELEMENT_ID=471414</w:t>
              </w:r>
            </w:hyperlink>
          </w:p>
          <w:p w:rsidR="00692FFD" w:rsidRPr="00F6681B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 w:rsidTr="00B659F7">
        <w:trPr>
          <w:trHeight w:val="416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25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Четверг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маркировкой при импорте пиротехники и средств пожаротушения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Василенко Вячеслав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товарной группы "Пиротехника и средства пожаротушения"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Головко Регина 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Импорт</w:t>
            </w:r>
          </w:p>
          <w:p w:rsidR="00692FFD" w:rsidRPr="00B659F7" w:rsidRDefault="00A87B34" w:rsidP="00B659F7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  <w:lang w:val="ru-RU"/>
              </w:rPr>
            </w:pPr>
            <w:hyperlink r:id="rId27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/?ELEMENT_ID=471438</w:t>
              </w:r>
            </w:hyperlink>
          </w:p>
        </w:tc>
      </w:tr>
      <w:tr w:rsidR="00692FFD">
        <w:trPr>
          <w:trHeight w:val="1234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29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Понедельник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мобильными приложениями «Честный знак. Бизнес» и «Маркировка просто»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Комаров Игорь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666666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666666"/>
                <w:sz w:val="22"/>
                <w:szCs w:val="22"/>
              </w:rPr>
              <w:t>Руководитель продукта. Группа внедрения.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8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/?ELEMENT_ID=470644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92FF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30 сентября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Вторник</w:t>
            </w: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Обзор технический решений. Первый Бит</w:t>
            </w:r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692FFD" w:rsidRDefault="0071701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Лифанова Алёна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ТГ "Игры и игрушки для детей"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Николай Панкратов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Директор по развитию направления, Первый Бит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Екатерина Никитина</w:t>
            </w:r>
          </w:p>
          <w:p w:rsidR="00692FFD" w:rsidRDefault="0071701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отдела промышленной маркировки, Первый Бит</w:t>
            </w:r>
          </w:p>
          <w:p w:rsidR="00692FFD" w:rsidRDefault="00A87B34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9"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71701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/?ELEMENT_ID=470943</w:t>
              </w:r>
            </w:hyperlink>
          </w:p>
          <w:p w:rsidR="00692FFD" w:rsidRDefault="00692FF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692FFD" w:rsidRDefault="00692FFD">
      <w:pPr>
        <w:spacing w:line="240" w:lineRule="auto"/>
        <w:rPr>
          <w:rFonts w:ascii="Times New Roman" w:eastAsia="Times New Roman" w:hAnsi="Times New Roman" w:cs="Times New Roman"/>
        </w:rPr>
      </w:pPr>
    </w:p>
    <w:p w:rsidR="00B659F7" w:rsidRDefault="00B659F7" w:rsidP="00B659F7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  <w:r>
        <w:rPr>
          <w:b/>
          <w:i/>
          <w:color w:val="002060"/>
          <w:sz w:val="24"/>
          <w:szCs w:val="24"/>
        </w:rPr>
        <w:t xml:space="preserve">С подробной информацией о мероприятиях, а также с записями прошедших </w:t>
      </w:r>
      <w:proofErr w:type="spellStart"/>
      <w:r>
        <w:rPr>
          <w:b/>
          <w:i/>
          <w:color w:val="002060"/>
          <w:sz w:val="24"/>
          <w:szCs w:val="24"/>
        </w:rPr>
        <w:t>вебинаров</w:t>
      </w:r>
      <w:proofErr w:type="spellEnd"/>
      <w:r>
        <w:rPr>
          <w:b/>
          <w:i/>
          <w:color w:val="002060"/>
          <w:sz w:val="24"/>
          <w:szCs w:val="24"/>
        </w:rPr>
        <w:t xml:space="preserve"> можно ознакомиться на официальном сайте ООО «Оператор ЦРПТ» в информационно-телекоммуникационной сети «Интернет» (ссылка https://честныйзнак</w:t>
      </w:r>
      <w:proofErr w:type="gramStart"/>
      <w:r>
        <w:rPr>
          <w:b/>
          <w:i/>
          <w:color w:val="002060"/>
          <w:sz w:val="24"/>
          <w:szCs w:val="24"/>
        </w:rPr>
        <w:t>.р</w:t>
      </w:r>
      <w:proofErr w:type="gramEnd"/>
      <w:r>
        <w:rPr>
          <w:b/>
          <w:i/>
          <w:color w:val="002060"/>
          <w:sz w:val="24"/>
          <w:szCs w:val="24"/>
        </w:rPr>
        <w:t>ф/lectures/videoarhiv/).</w:t>
      </w:r>
    </w:p>
    <w:p w:rsidR="00B659F7" w:rsidRDefault="00B659F7" w:rsidP="00B659F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692FFD" w:rsidRDefault="00692FFD"/>
    <w:sectPr w:rsidR="00692FFD" w:rsidSect="00F6681B">
      <w:pgSz w:w="11909" w:h="16834"/>
      <w:pgMar w:top="1440" w:right="1440" w:bottom="2268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2FFD"/>
    <w:rsid w:val="00692FFD"/>
    <w:rsid w:val="0071701D"/>
    <w:rsid w:val="00A87B34"/>
    <w:rsid w:val="00B659F7"/>
    <w:rsid w:val="00F66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34"/>
  </w:style>
  <w:style w:type="paragraph" w:styleId="1">
    <w:name w:val="heading 1"/>
    <w:basedOn w:val="a"/>
    <w:next w:val="a"/>
    <w:uiPriority w:val="9"/>
    <w:qFormat/>
    <w:rsid w:val="00A87B3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A87B3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A87B3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87B3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87B3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A87B3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A87B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87B3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A87B3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A87B34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71201" TargetMode="External"/><Relationship Id="rId13" Type="http://schemas.openxmlformats.org/officeDocument/2006/relationships/hyperlink" Target="https://xn--80ajghhoc2aj1c8b.xn--p1ai/lectures/vebinary/?ELEMENT_ID=470939" TargetMode="External"/><Relationship Id="rId18" Type="http://schemas.openxmlformats.org/officeDocument/2006/relationships/hyperlink" Target="https://xn--80ajghhoc2aj1c8b.xn--p1ai/lectures/vebinary/?ELEMENT_ID=470636" TargetMode="External"/><Relationship Id="rId26" Type="http://schemas.openxmlformats.org/officeDocument/2006/relationships/hyperlink" Target="https://xn--80ajghhoc2aj1c8b.xn--p1ai/lectures/vebinary/?ELEMENT_ID=4714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xn--80ajghhoc2aj1c8b.xn--p1ai/lectures/vebinary/?ELEMENT_ID=470791" TargetMode="External"/><Relationship Id="rId7" Type="http://schemas.openxmlformats.org/officeDocument/2006/relationships/hyperlink" Target="https://xn--80ajghhoc2aj1c8b.xn--p1ai/lectures/vebinary/?ELEMENT_ID=470654" TargetMode="External"/><Relationship Id="rId12" Type="http://schemas.openxmlformats.org/officeDocument/2006/relationships/hyperlink" Target="https://xn--80ajghhoc2aj1c8b.xn--p1ai/lectures/vebinary/?ELEMENT_ID=471318" TargetMode="External"/><Relationship Id="rId17" Type="http://schemas.openxmlformats.org/officeDocument/2006/relationships/hyperlink" Target="https://xn--80ajghhoc2aj1c8b.xn--p1ai/lectures/vebinary/?ELEMENT_ID=471499" TargetMode="External"/><Relationship Id="rId25" Type="http://schemas.openxmlformats.org/officeDocument/2006/relationships/hyperlink" Target="https://xn--80ajghhoc2aj1c8b.xn--p1ai/lectures/vebinary/?ELEMENT_ID=47145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80ajghhoc2aj1c8b.xn--p1ai/lectures/vebinary/?ELEMENT_ID=471442" TargetMode="External"/><Relationship Id="rId20" Type="http://schemas.openxmlformats.org/officeDocument/2006/relationships/hyperlink" Target="https://xn--80ajghhoc2aj1c8b.xn--p1ai/lectures/vebinary/?ELEMENT_ID=471406" TargetMode="External"/><Relationship Id="rId29" Type="http://schemas.openxmlformats.org/officeDocument/2006/relationships/hyperlink" Target="https://xn--80ajghhoc2aj1c8b.xn--p1ai/lectures/vebinary/?ELEMENT_ID=470943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lectures/vebinary/?ELEMENT_ID=471193" TargetMode="External"/><Relationship Id="rId11" Type="http://schemas.openxmlformats.org/officeDocument/2006/relationships/hyperlink" Target="https://xn--80ajghhoc2aj1c8b.xn--p1ai/lectures/vebinary/?ELEMENT_ID=470658" TargetMode="External"/><Relationship Id="rId24" Type="http://schemas.openxmlformats.org/officeDocument/2006/relationships/hyperlink" Target="https://xn--80ajghhoc2aj1c8b.xn--p1ai/lectures/vebinary/?ELEMENT_ID=471322" TargetMode="External"/><Relationship Id="rId5" Type="http://schemas.openxmlformats.org/officeDocument/2006/relationships/hyperlink" Target="https://xn--80ajghhoc2aj1c8b.xn--p1ai/lectures/vebinary/?ELEMENT_ID=470640" TargetMode="External"/><Relationship Id="rId15" Type="http://schemas.openxmlformats.org/officeDocument/2006/relationships/hyperlink" Target="https://xn--80ajghhoc2aj1c8b.xn--p1ai/lectures/vebinary/?ELEMENT_ID=471410" TargetMode="External"/><Relationship Id="rId23" Type="http://schemas.openxmlformats.org/officeDocument/2006/relationships/hyperlink" Target="https://xn--80ajghhoc2aj1c8b.xn--p1ai/lectures/vebinary/?ELEMENT_ID=471288" TargetMode="External"/><Relationship Id="rId28" Type="http://schemas.openxmlformats.org/officeDocument/2006/relationships/hyperlink" Target="https://xn--80ajghhoc2aj1c8b.xn--p1ai/lectures/vebinary/?ELEMENT_ID=470644" TargetMode="External"/><Relationship Id="rId10" Type="http://schemas.openxmlformats.org/officeDocument/2006/relationships/hyperlink" Target="https://xn--80ajghhoc2aj1c8b.xn--p1ai/lectures/vebinary/?ELEMENT_ID=470649" TargetMode="External"/><Relationship Id="rId19" Type="http://schemas.openxmlformats.org/officeDocument/2006/relationships/hyperlink" Target="https://xn--80ajghhoc2aj1c8b.xn--p1ai/lectures/vebinary/?ELEMENT_ID=470636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xn--80ajghhoc2aj1c8b.xn--p1ai/lectures/vebinary/?ELEMENT_ID=470947" TargetMode="External"/><Relationship Id="rId9" Type="http://schemas.openxmlformats.org/officeDocument/2006/relationships/hyperlink" Target="https://xn--80ajghhoc2aj1c8b.xn--p1ai/lectures/vebinary/?ELEMENT_ID=471525" TargetMode="External"/><Relationship Id="rId14" Type="http://schemas.openxmlformats.org/officeDocument/2006/relationships/hyperlink" Target="https://xn--80ajghhoc2aj1c8b.xn--p1ai/lectures/vebinary/?ELEMENT_ID=471197" TargetMode="External"/><Relationship Id="rId22" Type="http://schemas.openxmlformats.org/officeDocument/2006/relationships/hyperlink" Target="https://xn--80ajghhoc2aj1c8b.xn--p1ai/lectures/vebinary/?ELEMENT_ID=470632" TargetMode="External"/><Relationship Id="rId27" Type="http://schemas.openxmlformats.org/officeDocument/2006/relationships/hyperlink" Target="https://xn--80ajghhoc2aj1c8b.xn--p1ai/lectures/vebinary/?ELEMENT_ID=47143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Ирина</dc:creator>
  <cp:lastModifiedBy>77</cp:lastModifiedBy>
  <cp:revision>4</cp:revision>
  <dcterms:created xsi:type="dcterms:W3CDTF">2025-08-29T14:17:00Z</dcterms:created>
  <dcterms:modified xsi:type="dcterms:W3CDTF">2025-09-01T11:05:00Z</dcterms:modified>
</cp:coreProperties>
</file>