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51B" w:rsidRDefault="00A10DD3" w:rsidP="00A10D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DD3">
        <w:rPr>
          <w:rFonts w:ascii="Times New Roman" w:hAnsi="Times New Roman" w:cs="Times New Roman"/>
          <w:b/>
          <w:sz w:val="28"/>
          <w:szCs w:val="28"/>
        </w:rPr>
        <w:t>О МЕРОПРИЯТИЯХ ПО ПОДГОТОВКЕ К ОБЯЗАТЕЛЬНОЙ МАРКИРОВКЕ ЛЕКАРСТВЕННЫХ ПРЕПАРАТОВ</w:t>
      </w:r>
    </w:p>
    <w:p w:rsidR="00A10DD3" w:rsidRDefault="00A10DD3" w:rsidP="00A1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DD3" w:rsidRPr="00A10DD3" w:rsidRDefault="00A10DD3" w:rsidP="00A10D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10DD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соответствии с Федеральным законом от 28.12.2017 № 425-ФЗ 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«</w:t>
      </w:r>
      <w:r w:rsidRPr="00A10DD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«</w:t>
      </w:r>
      <w:r w:rsidRPr="00A10DD3">
        <w:rPr>
          <w:rFonts w:ascii="Times New Roman" w:hAnsi="Times New Roman" w:cs="Times New Roman"/>
          <w:color w:val="000000"/>
          <w:spacing w:val="2"/>
          <w:sz w:val="28"/>
          <w:szCs w:val="28"/>
        </w:rPr>
        <w:t>Об обращении лекарственных средств</w:t>
      </w:r>
      <w:r w:rsidR="004A39C5">
        <w:rPr>
          <w:rFonts w:ascii="Times New Roman" w:hAnsi="Times New Roman" w:cs="Times New Roman"/>
          <w:color w:val="000000"/>
          <w:spacing w:val="2"/>
          <w:sz w:val="28"/>
          <w:szCs w:val="28"/>
        </w:rPr>
        <w:t>»</w:t>
      </w:r>
      <w:r w:rsidRPr="00A10DD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юридические лица (ЮЛ) и индивидуальные предприниматели (ИП), осуществляющие производство, хранение, ввоз в Российскую Федерацию (РФ), отпуск, реализацию, передачу, применение и уничтожение лекарственных препаратов для медицинского применения (ЛП для МП), </w:t>
      </w:r>
      <w:r w:rsidRPr="00A10DD3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с </w:t>
      </w:r>
      <w:r w:rsidRPr="00A10DD3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 xml:space="preserve">01.01.2020 </w:t>
      </w:r>
      <w:r w:rsidRPr="00A10DD3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должны будут обеспечивать </w:t>
      </w:r>
      <w:r w:rsidRPr="00A10DD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порядке и в составе, которые установлены Правительством РФ с учётом вида осуществляемой ими деятельности, </w:t>
      </w:r>
      <w:r w:rsidRPr="00A10DD3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внесение информации о ЛП для МП в систему мониторинга движения ЛП для МП (</w:t>
      </w:r>
      <w:r w:rsidRPr="00A10DD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ФГИС МДЛП) </w:t>
      </w:r>
      <w:r w:rsidRPr="00A10DD3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(Постановление Правительства РФ от 14.12.2018 № 1556 </w:t>
      </w:r>
      <w:r w:rsidR="004A39C5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«</w:t>
      </w:r>
      <w:r w:rsidRPr="00A10DD3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Об утверждении Положения о системе мониторинга ЛП для МП)</w:t>
      </w:r>
      <w:r w:rsidR="004A39C5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»</w:t>
      </w:r>
      <w:r w:rsidRPr="00A10DD3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. </w:t>
      </w:r>
      <w:r w:rsidRPr="00A10DD3">
        <w:rPr>
          <w:rFonts w:ascii="Times New Roman" w:hAnsi="Times New Roman" w:cs="Times New Roman"/>
          <w:color w:val="000000"/>
          <w:spacing w:val="2"/>
          <w:sz w:val="28"/>
          <w:szCs w:val="28"/>
        </w:rPr>
        <w:t>Цель мониторинга ЛП для МП - обеспечение эффективного контроля качества лекарственных средств (ЛС), находящихся в обращении и борьбы с их фальсификацией.</w:t>
      </w:r>
    </w:p>
    <w:p w:rsidR="00A10DD3" w:rsidRPr="00A10DD3" w:rsidRDefault="00A10DD3" w:rsidP="00A10D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10DD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Таким образом, </w:t>
      </w:r>
      <w:r w:rsidRPr="00A10DD3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после </w:t>
      </w:r>
      <w:r w:rsidRPr="00A10DD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01.01.2020</w:t>
      </w:r>
      <w:r w:rsidRPr="00A10DD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, за несвоевременное внесение данных в систему МДЛП для МП </w:t>
      </w:r>
      <w:r w:rsidRPr="00A10DD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или внесение в неё недостоверных данных ЮЛ и ИП, несут ответственность </w:t>
      </w:r>
      <w:r w:rsidRPr="004A39C5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в</w:t>
      </w:r>
      <w:r w:rsidRPr="00A10DD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10DD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соответствии </w:t>
      </w:r>
      <w:r w:rsidRPr="004A39C5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с</w:t>
      </w:r>
      <w:r w:rsidRPr="00A10DD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10DD3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законодательством РФ.</w:t>
      </w:r>
    </w:p>
    <w:p w:rsidR="00A10DD3" w:rsidRPr="00A10DD3" w:rsidRDefault="00A10DD3" w:rsidP="00A10D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10DD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ФГИС МДЛП входит в единую национальную систему маркировки и прослеживания товаров </w:t>
      </w:r>
      <w:r w:rsidR="004A39C5">
        <w:rPr>
          <w:rFonts w:ascii="Times New Roman" w:hAnsi="Times New Roman" w:cs="Times New Roman"/>
          <w:color w:val="000000"/>
          <w:spacing w:val="1"/>
          <w:sz w:val="28"/>
          <w:szCs w:val="28"/>
        </w:rPr>
        <w:t>«</w:t>
      </w:r>
      <w:r w:rsidRPr="00A10DD3">
        <w:rPr>
          <w:rFonts w:ascii="Times New Roman" w:hAnsi="Times New Roman" w:cs="Times New Roman"/>
          <w:color w:val="000000"/>
          <w:spacing w:val="1"/>
          <w:sz w:val="28"/>
          <w:szCs w:val="28"/>
        </w:rPr>
        <w:t>Честный ЗНАК</w:t>
      </w:r>
      <w:r w:rsidR="004A39C5">
        <w:rPr>
          <w:rFonts w:ascii="Times New Roman" w:hAnsi="Times New Roman" w:cs="Times New Roman"/>
          <w:color w:val="000000"/>
          <w:spacing w:val="1"/>
          <w:sz w:val="28"/>
          <w:szCs w:val="28"/>
        </w:rPr>
        <w:t>»</w:t>
      </w:r>
      <w:r w:rsidRPr="00A10DD3">
        <w:rPr>
          <w:rFonts w:ascii="Times New Roman" w:hAnsi="Times New Roman" w:cs="Times New Roman"/>
          <w:color w:val="000000"/>
          <w:spacing w:val="1"/>
          <w:sz w:val="28"/>
          <w:szCs w:val="28"/>
        </w:rPr>
        <w:t>. Оператором системы является Центр развития перспективных технологий (</w:t>
      </w:r>
      <w:r w:rsidR="004A39C5">
        <w:rPr>
          <w:rFonts w:ascii="Times New Roman" w:hAnsi="Times New Roman" w:cs="Times New Roman"/>
          <w:color w:val="000000"/>
          <w:spacing w:val="1"/>
          <w:sz w:val="28"/>
          <w:szCs w:val="28"/>
        </w:rPr>
        <w:t>«</w:t>
      </w:r>
      <w:r w:rsidRPr="00A10DD3">
        <w:rPr>
          <w:rFonts w:ascii="Times New Roman" w:hAnsi="Times New Roman" w:cs="Times New Roman"/>
          <w:color w:val="000000"/>
          <w:spacing w:val="1"/>
          <w:sz w:val="28"/>
          <w:szCs w:val="28"/>
        </w:rPr>
        <w:t>Оператор-ЦРПТ</w:t>
      </w:r>
      <w:r w:rsidR="004A39C5">
        <w:rPr>
          <w:rFonts w:ascii="Times New Roman" w:hAnsi="Times New Roman" w:cs="Times New Roman"/>
          <w:color w:val="000000"/>
          <w:spacing w:val="1"/>
          <w:sz w:val="28"/>
          <w:szCs w:val="28"/>
        </w:rPr>
        <w:t>»</w:t>
      </w:r>
      <w:r w:rsidRPr="00A10DD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) </w:t>
      </w:r>
      <w:r w:rsidRPr="00A10DD3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(Распоряжение Правительства РФ от 18.12.2018 № 2828-р </w:t>
      </w:r>
      <w:r w:rsidR="004A39C5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 w:rsidRPr="00A10DD3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Об определении ООО </w:t>
      </w:r>
      <w:r w:rsidR="004A39C5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 w:rsidRPr="00A10DD3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Оператор-ЦРПТ</w:t>
      </w:r>
      <w:r w:rsidR="004A39C5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»</w:t>
      </w:r>
      <w:r w:rsidRPr="00A10DD3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уполномоченным на осуществление функций оператора системы мониторинга движения ЛП для МП</w:t>
      </w:r>
      <w:r w:rsidR="004A39C5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»</w:t>
      </w:r>
      <w:r w:rsidRPr="00A10DD3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).</w:t>
      </w:r>
    </w:p>
    <w:p w:rsidR="00BA27E2" w:rsidRDefault="00A10DD3" w:rsidP="00BA27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10DD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рамках подготовки к обязательной маркировке, субъекты обращения Л С в своих организациях должны осуществить мероприятия, которые могут занять длительные сроки по их внедрению, а именно </w:t>
      </w:r>
      <w:r w:rsidRPr="00A10DD3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от 6 до 14 месяцев </w:t>
      </w:r>
      <w:r w:rsidRPr="00A10DD3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 момента регистрации в ФГИС МДЛП:</w:t>
      </w:r>
    </w:p>
    <w:p w:rsidR="00BA27E2" w:rsidRPr="00BA27E2" w:rsidRDefault="002765B2" w:rsidP="00F121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1. Изменени</w:t>
      </w:r>
      <w:r w:rsidR="00E03D5C">
        <w:rPr>
          <w:rFonts w:ascii="Times New Roman" w:hAnsi="Times New Roman" w:cs="Times New Roman"/>
          <w:color w:val="000000"/>
          <w:spacing w:val="-1"/>
          <w:sz w:val="28"/>
          <w:szCs w:val="28"/>
        </w:rPr>
        <w:t>е бизнес процесса (БП) (2-4 мес.). Включает мероприятия: Получение усиленной квалифицированной электронной подписи (УКЭП), регистрацию в МДЛП</w:t>
      </w:r>
      <w:r w:rsidR="00BA27E2" w:rsidRPr="00BA27E2">
        <w:rPr>
          <w:rFonts w:ascii="Times New Roman" w:hAnsi="Times New Roman" w:cs="Times New Roman"/>
          <w:color w:val="000000"/>
          <w:spacing w:val="-1"/>
          <w:sz w:val="28"/>
          <w:szCs w:val="28"/>
        </w:rPr>
        <w:t>. Изучение документации по маркировке. Моделирование бизнес процесса.</w:t>
      </w:r>
    </w:p>
    <w:p w:rsidR="00BA27E2" w:rsidRPr="00BA27E2" w:rsidRDefault="00BA27E2" w:rsidP="00BA2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A27E2"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  <w:r w:rsidR="00F121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Pr="00BA27E2">
        <w:rPr>
          <w:rFonts w:ascii="Times New Roman" w:hAnsi="Times New Roman" w:cs="Times New Roman"/>
          <w:color w:val="000000"/>
          <w:spacing w:val="-1"/>
          <w:sz w:val="28"/>
          <w:szCs w:val="28"/>
        </w:rPr>
        <w:t>Внедрение бизнес процесса (2 мес): Корректировка рабочей документации по результатам первого месяца работы по изменённому бизнес процессу.</w:t>
      </w:r>
    </w:p>
    <w:p w:rsidR="00BA27E2" w:rsidRPr="00BA27E2" w:rsidRDefault="00BA27E2" w:rsidP="00BA2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A27E2"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 w:rsidR="00F121BE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Pr="00BA27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Закупки (до 6  </w:t>
      </w:r>
      <w:r w:rsidR="006E306E" w:rsidRPr="00BA27E2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мес.</w:t>
      </w:r>
      <w:r w:rsidRPr="00BA27E2">
        <w:rPr>
          <w:rFonts w:ascii="Times New Roman" w:hAnsi="Times New Roman" w:cs="Times New Roman"/>
          <w:color w:val="000000"/>
          <w:spacing w:val="1"/>
          <w:sz w:val="28"/>
          <w:szCs w:val="28"/>
        </w:rPr>
        <w:t>): Приобретение  дополнительного  оборудования  или программного обеспечения для повышения удобства эксплуатации.</w:t>
      </w:r>
    </w:p>
    <w:p w:rsidR="00BA27E2" w:rsidRPr="00BA27E2" w:rsidRDefault="00BA27E2" w:rsidP="00BA2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A27E2">
        <w:rPr>
          <w:rFonts w:ascii="Times New Roman" w:hAnsi="Times New Roman" w:cs="Times New Roman"/>
          <w:color w:val="000000"/>
          <w:spacing w:val="-1"/>
          <w:sz w:val="28"/>
          <w:szCs w:val="28"/>
        </w:rPr>
        <w:t>4</w:t>
      </w:r>
      <w:r w:rsidR="00F121B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BA27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Развертывание (1  </w:t>
      </w:r>
      <w:r w:rsidR="006E306E" w:rsidRPr="00BA27E2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мес.</w:t>
      </w:r>
      <w:r w:rsidRPr="00BA27E2">
        <w:rPr>
          <w:rFonts w:ascii="Times New Roman" w:hAnsi="Times New Roman" w:cs="Times New Roman"/>
          <w:color w:val="000000"/>
          <w:spacing w:val="-1"/>
          <w:sz w:val="28"/>
          <w:szCs w:val="28"/>
        </w:rPr>
        <w:t>): Получение регистратора выбытия (РВ) и другого оборудования, программного обеспечения учёта ЛП, установку, настройку, начальное обучение пользователей силами И</w:t>
      </w:r>
      <w:r w:rsidR="00F121BE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BA27E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специалистов.</w:t>
      </w:r>
    </w:p>
    <w:p w:rsidR="00BA27E2" w:rsidRPr="00BA27E2" w:rsidRDefault="00BA27E2" w:rsidP="00BA2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A27E2">
        <w:rPr>
          <w:rFonts w:ascii="Times New Roman" w:hAnsi="Times New Roman" w:cs="Times New Roman"/>
          <w:color w:val="000000"/>
          <w:spacing w:val="1"/>
          <w:sz w:val="28"/>
          <w:szCs w:val="28"/>
        </w:rPr>
        <w:t>5</w:t>
      </w:r>
      <w:r w:rsidR="00F121B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Pr="00BA27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Тестовую эксплуатацию (1 </w:t>
      </w:r>
      <w:r w:rsidR="006E306E" w:rsidRPr="00BA27E2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мес.</w:t>
      </w:r>
      <w:r w:rsidRPr="00BA27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): Работа в </w:t>
      </w:r>
      <w:r w:rsidR="00F121BE">
        <w:rPr>
          <w:rFonts w:ascii="Times New Roman" w:hAnsi="Times New Roman" w:cs="Times New Roman"/>
          <w:color w:val="000000"/>
          <w:spacing w:val="1"/>
          <w:sz w:val="28"/>
          <w:szCs w:val="28"/>
        </w:rPr>
        <w:t>«</w:t>
      </w:r>
      <w:r w:rsidRPr="00BA27E2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песочнице</w:t>
      </w:r>
      <w:r w:rsidR="00F121BE">
        <w:rPr>
          <w:rFonts w:ascii="Times New Roman" w:hAnsi="Times New Roman" w:cs="Times New Roman"/>
          <w:color w:val="000000"/>
          <w:spacing w:val="1"/>
          <w:sz w:val="28"/>
          <w:szCs w:val="28"/>
        </w:rPr>
        <w:t>»</w:t>
      </w:r>
      <w:r w:rsidRPr="00BA27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21BE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с</w:t>
      </w:r>
      <w:r w:rsidRPr="00BA27E2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BA27E2">
        <w:rPr>
          <w:rFonts w:ascii="Times New Roman" w:hAnsi="Times New Roman" w:cs="Times New Roman"/>
          <w:color w:val="000000"/>
          <w:spacing w:val="1"/>
          <w:sz w:val="28"/>
          <w:szCs w:val="28"/>
        </w:rPr>
        <w:t>использованием РВ и доработанного программного обеспечения учёта ЛП.</w:t>
      </w:r>
    </w:p>
    <w:p w:rsidR="00F121BE" w:rsidRDefault="00F121BE" w:rsidP="00BA2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BA27E2" w:rsidRPr="00BA27E2" w:rsidRDefault="00F121BE" w:rsidP="00BA2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В</w:t>
      </w:r>
      <w:r w:rsidR="00BA27E2" w:rsidRPr="00BA27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целях внедрения данной системы в крае при Минздраве Алтайского края созданы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«</w:t>
      </w:r>
      <w:r w:rsidR="00BA27E2" w:rsidRPr="00BA27E2">
        <w:rPr>
          <w:rFonts w:ascii="Times New Roman" w:hAnsi="Times New Roman" w:cs="Times New Roman"/>
          <w:color w:val="000000"/>
          <w:spacing w:val="1"/>
          <w:sz w:val="28"/>
          <w:szCs w:val="28"/>
        </w:rPr>
        <w:t>Центры компетенции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»</w:t>
      </w:r>
      <w:r w:rsidR="00BA27E2" w:rsidRPr="00BA27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для проведения обучения медицинских и аптечных организаций, в т.ч. по вопросам внедрения системы (КГБУЗ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«</w:t>
      </w:r>
      <w:r w:rsidR="00BA27E2" w:rsidRPr="00BA27E2">
        <w:rPr>
          <w:rFonts w:ascii="Times New Roman" w:hAnsi="Times New Roman" w:cs="Times New Roman"/>
          <w:color w:val="000000"/>
          <w:spacing w:val="1"/>
          <w:sz w:val="28"/>
          <w:szCs w:val="28"/>
        </w:rPr>
        <w:t>Краевая клиническая больница скорой медицинской помощи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»</w:t>
      </w:r>
      <w:r w:rsidR="00BA27E2" w:rsidRPr="00BA27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(</w:t>
      </w:r>
      <w:r w:rsidR="00C8166D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bigildin</w:t>
      </w:r>
      <w:r w:rsidR="00C8166D" w:rsidRPr="00C8166D">
        <w:rPr>
          <w:rFonts w:ascii="Times New Roman" w:hAnsi="Times New Roman" w:cs="Times New Roman"/>
          <w:color w:val="000000"/>
          <w:spacing w:val="1"/>
          <w:sz w:val="28"/>
          <w:szCs w:val="28"/>
        </w:rPr>
        <w:t>@</w:t>
      </w:r>
      <w:r w:rsidR="00C8166D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mail</w:t>
      </w:r>
      <w:r w:rsidR="00C8166D" w:rsidRPr="00C8166D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C8166D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ru</w:t>
      </w:r>
      <w:r w:rsidR="00BA27E2" w:rsidRPr="00BA27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); КГБУЗ </w:t>
      </w:r>
      <w:r w:rsidR="00C8166D">
        <w:rPr>
          <w:rFonts w:ascii="Times New Roman" w:hAnsi="Times New Roman" w:cs="Times New Roman"/>
          <w:color w:val="000000"/>
          <w:spacing w:val="1"/>
          <w:sz w:val="28"/>
          <w:szCs w:val="28"/>
        </w:rPr>
        <w:t>«</w:t>
      </w:r>
      <w:r w:rsidR="00BA27E2" w:rsidRPr="00BA27E2">
        <w:rPr>
          <w:rFonts w:ascii="Times New Roman" w:hAnsi="Times New Roman" w:cs="Times New Roman"/>
          <w:color w:val="000000"/>
          <w:spacing w:val="1"/>
          <w:sz w:val="28"/>
          <w:szCs w:val="28"/>
        </w:rPr>
        <w:t>Алтайский  краевой  клинический  центр  охраны  материнства  и  детства</w:t>
      </w:r>
      <w:r w:rsidR="00C8166D">
        <w:rPr>
          <w:rFonts w:ascii="Times New Roman" w:hAnsi="Times New Roman" w:cs="Times New Roman"/>
          <w:color w:val="000000"/>
          <w:spacing w:val="1"/>
          <w:sz w:val="28"/>
          <w:szCs w:val="28"/>
        </w:rPr>
        <w:t>»</w:t>
      </w:r>
      <w:r w:rsidR="00BA27E2" w:rsidRPr="00BA27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</w:t>
      </w:r>
      <w:r w:rsidR="00C8166D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vgakkdb</w:t>
      </w:r>
      <w:r w:rsidR="00C8166D" w:rsidRPr="00C8166D">
        <w:rPr>
          <w:rFonts w:ascii="Times New Roman" w:hAnsi="Times New Roman" w:cs="Times New Roman"/>
          <w:color w:val="000000"/>
          <w:spacing w:val="1"/>
          <w:sz w:val="28"/>
          <w:szCs w:val="28"/>
        </w:rPr>
        <w:t>@</w:t>
      </w:r>
      <w:r w:rsidR="00BA27E2" w:rsidRPr="00BA27E2">
        <w:rPr>
          <w:rFonts w:ascii="Times New Roman" w:hAnsi="Times New Roman" w:cs="Times New Roman"/>
          <w:color w:val="000000"/>
          <w:spacing w:val="1"/>
          <w:sz w:val="28"/>
          <w:szCs w:val="28"/>
        </w:rPr>
        <w:t>)</w:t>
      </w:r>
      <w:r w:rsidR="00C8166D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yandex</w:t>
      </w:r>
      <w:r w:rsidR="00C8166D" w:rsidRPr="00C8166D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C8166D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ru</w:t>
      </w:r>
      <w:r w:rsidR="00C8166D" w:rsidRPr="00C8166D">
        <w:rPr>
          <w:rFonts w:ascii="Times New Roman" w:hAnsi="Times New Roman" w:cs="Times New Roman"/>
          <w:color w:val="000000"/>
          <w:spacing w:val="1"/>
          <w:sz w:val="28"/>
          <w:szCs w:val="28"/>
        </w:rPr>
        <w:t>)</w:t>
      </w:r>
      <w:r w:rsidR="00BA27E2" w:rsidRPr="00BA27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; АКГУП </w:t>
      </w:r>
      <w:r w:rsidR="00C8166D">
        <w:rPr>
          <w:rFonts w:ascii="Times New Roman" w:hAnsi="Times New Roman" w:cs="Times New Roman"/>
          <w:color w:val="000000"/>
          <w:spacing w:val="1"/>
          <w:sz w:val="28"/>
          <w:szCs w:val="28"/>
        </w:rPr>
        <w:t>«</w:t>
      </w:r>
      <w:r w:rsidR="00BA27E2" w:rsidRPr="00BA27E2">
        <w:rPr>
          <w:rFonts w:ascii="Times New Roman" w:hAnsi="Times New Roman" w:cs="Times New Roman"/>
          <w:color w:val="000000"/>
          <w:spacing w:val="1"/>
          <w:sz w:val="28"/>
          <w:szCs w:val="28"/>
        </w:rPr>
        <w:t>Аптеки Алтая</w:t>
      </w:r>
      <w:r w:rsidR="00C8166D">
        <w:rPr>
          <w:rFonts w:ascii="Times New Roman" w:hAnsi="Times New Roman" w:cs="Times New Roman"/>
          <w:color w:val="000000"/>
          <w:spacing w:val="1"/>
          <w:sz w:val="28"/>
          <w:szCs w:val="28"/>
        </w:rPr>
        <w:t>»</w:t>
      </w:r>
      <w:r w:rsidR="00BA27E2" w:rsidRPr="00BA27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</w:t>
      </w:r>
      <w:r w:rsidR="00C8166D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lab</w:t>
      </w:r>
      <w:r w:rsidR="00C8166D" w:rsidRPr="00C8166D"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 w:rsidR="00C8166D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apal</w:t>
      </w:r>
      <w:r w:rsidR="00C8166D" w:rsidRPr="00C8166D">
        <w:rPr>
          <w:rFonts w:ascii="Times New Roman" w:hAnsi="Times New Roman" w:cs="Times New Roman"/>
          <w:color w:val="000000"/>
          <w:spacing w:val="1"/>
          <w:sz w:val="28"/>
          <w:szCs w:val="28"/>
        </w:rPr>
        <w:t>@</w:t>
      </w:r>
      <w:r w:rsidR="00C8166D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mail</w:t>
      </w:r>
      <w:r w:rsidR="00C8166D" w:rsidRPr="00C8166D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C8166D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ru</w:t>
      </w:r>
      <w:r w:rsidR="00BA27E2" w:rsidRPr="00BA27E2">
        <w:rPr>
          <w:rFonts w:ascii="Times New Roman" w:hAnsi="Times New Roman" w:cs="Times New Roman"/>
          <w:color w:val="000000"/>
          <w:spacing w:val="1"/>
          <w:sz w:val="28"/>
          <w:szCs w:val="28"/>
        </w:rPr>
        <w:t>).</w:t>
      </w:r>
    </w:p>
    <w:p w:rsidR="00BA27E2" w:rsidRPr="00BA27E2" w:rsidRDefault="00BA27E2" w:rsidP="00BA2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A27E2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Информация по маркировке контрольными (идентификационными) знаками и мониторингу за оборотом отдельных видов ЛП для МП размещена и регулярно обновляется на официальных сайтах:</w:t>
      </w:r>
    </w:p>
    <w:p w:rsidR="00BA27E2" w:rsidRPr="00BA27E2" w:rsidRDefault="00BA27E2" w:rsidP="00BA2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A27E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 Росздравнадзора в разделе  </w:t>
      </w:r>
      <w:r w:rsidR="006E306E">
        <w:rPr>
          <w:rFonts w:ascii="Times New Roman" w:hAnsi="Times New Roman" w:cs="Times New Roman"/>
          <w:color w:val="000000"/>
          <w:spacing w:val="2"/>
          <w:sz w:val="28"/>
          <w:szCs w:val="28"/>
        </w:rPr>
        <w:t>«</w:t>
      </w:r>
      <w:r w:rsidRPr="00BA27E2">
        <w:rPr>
          <w:rFonts w:ascii="Times New Roman" w:hAnsi="Times New Roman" w:cs="Times New Roman"/>
          <w:color w:val="000000"/>
          <w:spacing w:val="2"/>
          <w:sz w:val="28"/>
          <w:szCs w:val="28"/>
        </w:rPr>
        <w:t>Система маркировки лекарственных препаратов (пилотный проект)</w:t>
      </w:r>
      <w:r w:rsidR="00C8166D">
        <w:rPr>
          <w:rFonts w:ascii="Times New Roman" w:hAnsi="Times New Roman" w:cs="Times New Roman"/>
          <w:color w:val="000000"/>
          <w:spacing w:val="2"/>
          <w:sz w:val="28"/>
          <w:szCs w:val="28"/>
        </w:rPr>
        <w:t>»</w:t>
      </w:r>
      <w:r w:rsidRPr="00BA27E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(</w:t>
      </w:r>
      <w:hyperlink r:id="rId5" w:history="1">
        <w:r w:rsidR="00532F4B" w:rsidRPr="000713FB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bookmarkStart w:id="0" w:name="_GoBack"/>
        <w:bookmarkEnd w:id="0"/>
        <w:r w:rsidR="00532F4B" w:rsidRPr="000713FB">
          <w:rPr>
            <w:rStyle w:val="a4"/>
            <w:rFonts w:ascii="Times New Roman" w:hAnsi="Times New Roman" w:cs="Times New Roman"/>
            <w:sz w:val="28"/>
            <w:szCs w:val="28"/>
          </w:rPr>
          <w:t>www.roszdravnadzor.ru</w:t>
        </w:r>
        <w:r w:rsidR="00532F4B" w:rsidRPr="000713FB">
          <w:rPr>
            <w:rStyle w:val="a4"/>
            <w:rFonts w:ascii="Times New Roman" w:hAnsi="Times New Roman" w:cs="Times New Roman"/>
            <w:spacing w:val="2"/>
            <w:sz w:val="28"/>
            <w:szCs w:val="28"/>
          </w:rPr>
          <w:t>/</w:t>
        </w:r>
        <w:r w:rsidR="00532F4B" w:rsidRPr="000713FB">
          <w:rPr>
            <w:rStyle w:val="a4"/>
            <w:rFonts w:ascii="Times New Roman" w:hAnsi="Times New Roman" w:cs="Times New Roman"/>
            <w:spacing w:val="2"/>
            <w:sz w:val="28"/>
            <w:szCs w:val="28"/>
            <w:lang w:val="en-US"/>
          </w:rPr>
          <w:t>marking</w:t>
        </w:r>
      </w:hyperlink>
      <w:r w:rsidRPr="00BA27E2">
        <w:rPr>
          <w:rFonts w:ascii="Times New Roman" w:hAnsi="Times New Roman" w:cs="Times New Roman"/>
          <w:color w:val="000000"/>
          <w:spacing w:val="2"/>
          <w:sz w:val="28"/>
          <w:szCs w:val="28"/>
        </w:rPr>
        <w:t>);</w:t>
      </w:r>
    </w:p>
    <w:p w:rsidR="009E6D29" w:rsidRPr="009E6D29" w:rsidRDefault="00BA27E2" w:rsidP="00BA2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E2"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 w:rsidR="00532F4B" w:rsidRPr="00532F4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A27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Оператора системы мониторинга движения ЛП для МП ООО </w:t>
      </w:r>
      <w:r w:rsidR="00532F4B">
        <w:rPr>
          <w:rFonts w:ascii="Times New Roman" w:hAnsi="Times New Roman" w:cs="Times New Roman"/>
          <w:color w:val="000000"/>
          <w:spacing w:val="1"/>
          <w:sz w:val="28"/>
          <w:szCs w:val="28"/>
        </w:rPr>
        <w:t>«</w:t>
      </w:r>
      <w:r w:rsidRPr="00BA27E2">
        <w:rPr>
          <w:rFonts w:ascii="Times New Roman" w:hAnsi="Times New Roman" w:cs="Times New Roman"/>
          <w:color w:val="000000"/>
          <w:spacing w:val="1"/>
          <w:sz w:val="28"/>
          <w:szCs w:val="28"/>
        </w:rPr>
        <w:t>Оператор-ЦРПТ</w:t>
      </w:r>
      <w:r w:rsidR="001C5AAB">
        <w:rPr>
          <w:rFonts w:ascii="Times New Roman" w:hAnsi="Times New Roman" w:cs="Times New Roman"/>
          <w:color w:val="000000"/>
          <w:spacing w:val="1"/>
          <w:sz w:val="28"/>
          <w:szCs w:val="28"/>
        </w:rPr>
        <w:t>»</w:t>
      </w:r>
      <w:r w:rsidRPr="00BA27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 ссылке: </w:t>
      </w:r>
      <w:r w:rsidR="001C5AAB">
        <w:rPr>
          <w:rFonts w:ascii="Times New Roman" w:hAnsi="Times New Roman" w:cs="Times New Roman"/>
          <w:color w:val="000000"/>
          <w:spacing w:val="1"/>
          <w:sz w:val="28"/>
          <w:szCs w:val="28"/>
        </w:rPr>
        <w:t>(</w:t>
      </w:r>
      <w:hyperlink r:id="rId6" w:anchor="pilot-project" w:history="1">
        <w:r w:rsidR="001C5AAB" w:rsidRPr="009E6D29">
          <w:rPr>
            <w:rStyle w:val="a4"/>
            <w:rFonts w:ascii="Times New Roman" w:hAnsi="Times New Roman" w:cs="Times New Roman"/>
            <w:sz w:val="28"/>
            <w:szCs w:val="28"/>
          </w:rPr>
          <w:t>https:/</w:t>
        </w:r>
        <w:r w:rsidR="009E6D29" w:rsidRPr="009E6D29">
          <w:rPr>
            <w:rStyle w:val="a4"/>
            <w:rFonts w:ascii="Times New Roman" w:hAnsi="Times New Roman" w:cs="Times New Roman"/>
            <w:sz w:val="28"/>
            <w:szCs w:val="28"/>
          </w:rPr>
          <w:t>честныйзнак.рф</w:t>
        </w:r>
        <w:r w:rsidR="001C5AAB" w:rsidRPr="009E6D29">
          <w:rPr>
            <w:rStyle w:val="a4"/>
            <w:rFonts w:ascii="Times New Roman" w:hAnsi="Times New Roman" w:cs="Times New Roman"/>
            <w:sz w:val="28"/>
            <w:szCs w:val="28"/>
          </w:rPr>
          <w:t>/business/projec</w:t>
        </w:r>
      </w:hyperlink>
      <w:r w:rsidR="009E6D29">
        <w:rPr>
          <w:rFonts w:ascii="Times New Roman" w:hAnsi="Times New Roman" w:cs="Times New Roman"/>
          <w:sz w:val="28"/>
          <w:szCs w:val="28"/>
          <w:lang w:val="en-US"/>
        </w:rPr>
        <w:t>ts</w:t>
      </w:r>
      <w:r w:rsidR="009E6D29" w:rsidRPr="009E6D29">
        <w:rPr>
          <w:rFonts w:ascii="Times New Roman" w:hAnsi="Times New Roman" w:cs="Times New Roman"/>
          <w:sz w:val="28"/>
          <w:szCs w:val="28"/>
        </w:rPr>
        <w:t>/21)</w:t>
      </w:r>
      <w:r w:rsidR="009E6D29">
        <w:rPr>
          <w:rFonts w:ascii="Times New Roman" w:hAnsi="Times New Roman" w:cs="Times New Roman"/>
          <w:sz w:val="28"/>
          <w:szCs w:val="28"/>
        </w:rPr>
        <w:t>.</w:t>
      </w:r>
    </w:p>
    <w:p w:rsidR="009E6D29" w:rsidRDefault="009E6D29" w:rsidP="00BA27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10DD3" w:rsidRDefault="009E6D29" w:rsidP="00BA27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Также на</w:t>
      </w:r>
      <w:r w:rsidR="00BA27E2" w:rsidRPr="00BA27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Интернет- сайте ТО Росздравнадзора размещено письмо ТО Росздравнадзора от 21.11.2018 № И22-3769/18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«</w:t>
      </w:r>
      <w:r w:rsidR="00BA27E2" w:rsidRPr="00BA27E2">
        <w:rPr>
          <w:rFonts w:ascii="Times New Roman" w:hAnsi="Times New Roman" w:cs="Times New Roman"/>
          <w:color w:val="000000"/>
          <w:spacing w:val="1"/>
          <w:sz w:val="28"/>
          <w:szCs w:val="28"/>
        </w:rPr>
        <w:t>О мероприятиях по подготовке к обязательной маркировке лекарственных препаратов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»</w:t>
      </w:r>
      <w:r w:rsidR="00BA27E2" w:rsidRPr="00BA27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(адресовано субъектам обращения ЛС края)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BA27E2" w:rsidRPr="00BA27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9E6D29" w:rsidRDefault="009E6D29" w:rsidP="009E6D2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9E6D29" w:rsidRPr="009E6D29" w:rsidRDefault="0052420E" w:rsidP="009E6D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11.06.2019 </w:t>
      </w:r>
      <w:r w:rsidR="009E6D29" w:rsidRPr="009E6D29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t>Подготовлено по информации Территориального органа Росздравнадзора по Алтайскому краю</w:t>
      </w:r>
    </w:p>
    <w:p w:rsidR="00A10DD3" w:rsidRPr="00A10DD3" w:rsidRDefault="00A10DD3" w:rsidP="00A1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0DD3" w:rsidRPr="00A10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373D5"/>
    <w:multiLevelType w:val="hybridMultilevel"/>
    <w:tmpl w:val="6804CC92"/>
    <w:lvl w:ilvl="0" w:tplc="2D5807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70"/>
    <w:rsid w:val="001C5AAB"/>
    <w:rsid w:val="002765B2"/>
    <w:rsid w:val="003A2287"/>
    <w:rsid w:val="004A39C5"/>
    <w:rsid w:val="0052420E"/>
    <w:rsid w:val="00532F4B"/>
    <w:rsid w:val="006E306E"/>
    <w:rsid w:val="0086751B"/>
    <w:rsid w:val="009E6D29"/>
    <w:rsid w:val="00A10DD3"/>
    <w:rsid w:val="00A11570"/>
    <w:rsid w:val="00BA27E2"/>
    <w:rsid w:val="00C8166D"/>
    <w:rsid w:val="00E03D5C"/>
    <w:rsid w:val="00F121BE"/>
    <w:rsid w:val="00FB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D2106-7FF5-4E9F-AE37-9E3B3502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5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2F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business/" TargetMode="External"/><Relationship Id="rId5" Type="http://schemas.openxmlformats.org/officeDocument/2006/relationships/hyperlink" Target="http://www.roszdravnadzor.ru/mark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2019-06-11T07:32:00Z</dcterms:created>
  <dcterms:modified xsi:type="dcterms:W3CDTF">2019-06-11T08:24:00Z</dcterms:modified>
</cp:coreProperties>
</file>